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A2" w:rsidRDefault="00D254A2" w:rsidP="00D254A2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D254A2" w:rsidRDefault="00D254A2" w:rsidP="00D254A2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>насрочено на 12.05.2026г. от 12.00ч.</w:t>
      </w:r>
    </w:p>
    <w:p w:rsidR="00D254A2" w:rsidRDefault="00D254A2" w:rsidP="00D254A2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</w:pPr>
    </w:p>
    <w:p w:rsidR="00D254A2" w:rsidRDefault="00D254A2" w:rsidP="00D254A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1.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У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твърждаване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издаваните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– 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удостоверения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партия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коалиция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инициативен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кандидати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кметове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насрочени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682E9D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</w:t>
      </w:r>
    </w:p>
    <w:p w:rsidR="00D254A2" w:rsidRPr="00682E9D" w:rsidRDefault="00D254A2" w:rsidP="00D254A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:rsidR="00D254A2" w:rsidRDefault="00D254A2" w:rsidP="00D254A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2.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Определяне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срок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приемане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документи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регистрация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партии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местни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коалиции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инициативни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комитети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участие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частичните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Лиляч</w:t>
      </w:r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обл.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14 </w:t>
      </w:r>
      <w:proofErr w:type="spellStart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>юни</w:t>
      </w:r>
      <w:proofErr w:type="spellEnd"/>
      <w:r w:rsidRPr="00EE66A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2026 г.</w:t>
      </w:r>
    </w:p>
    <w:p w:rsidR="00D254A2" w:rsidRDefault="00D254A2" w:rsidP="00D254A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:rsidR="00D254A2" w:rsidRDefault="00D254A2" w:rsidP="00D254A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</w:p>
    <w:p w:rsidR="00064ED4" w:rsidRDefault="00064ED4">
      <w:bookmarkStart w:id="0" w:name="_GoBack"/>
      <w:bookmarkEnd w:id="0"/>
    </w:p>
    <w:sectPr w:rsidR="00064E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1B"/>
    <w:rsid w:val="00064ED4"/>
    <w:rsid w:val="0051501B"/>
    <w:rsid w:val="00D2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8BB28-876F-410F-823D-E3B54FFA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2026-05-12T08:57:00Z</dcterms:created>
  <dcterms:modified xsi:type="dcterms:W3CDTF">2026-05-12T08:58:00Z</dcterms:modified>
</cp:coreProperties>
</file>