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94" w:rsidRPr="00DF33A6" w:rsidRDefault="003E4194" w:rsidP="003E4194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3E4194" w:rsidRPr="000E3DD4" w:rsidRDefault="003E4194" w:rsidP="003E41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0E3DD4"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3E4194" w:rsidRDefault="003E4194" w:rsidP="003E41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3E4194" w:rsidRPr="003E4194" w:rsidRDefault="003E4194" w:rsidP="003E41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E4194" w:rsidRPr="0079314F" w:rsidRDefault="003E4194" w:rsidP="003E419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31188A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9314F">
        <w:rPr>
          <w:rFonts w:ascii="Times New Roman" w:eastAsia="Times New Roman" w:hAnsi="Times New Roman" w:cs="Times New Roman"/>
          <w:sz w:val="24"/>
          <w:szCs w:val="24"/>
        </w:rPr>
        <w:t xml:space="preserve">Назначаване на секционните избирателни комисии (СИК)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79314F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 w:rsidRPr="0079314F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9314F">
        <w:rPr>
          <w:rFonts w:ascii="Times New Roman" w:eastAsia="Times New Roman" w:hAnsi="Times New Roman" w:cs="Times New Roman"/>
          <w:sz w:val="24"/>
          <w:szCs w:val="24"/>
        </w:rPr>
        <w:t xml:space="preserve"> и кметове и национален референдум на 25 октомври 2015г.</w:t>
      </w:r>
    </w:p>
    <w:p w:rsidR="003E4194" w:rsidRDefault="003E4194" w:rsidP="003E419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1DDA" w:rsidRDefault="00DB1DDA"/>
    <w:sectPr w:rsidR="00DB1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E4194"/>
    <w:rsid w:val="003E4194"/>
    <w:rsid w:val="00DB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2</cp:revision>
  <dcterms:created xsi:type="dcterms:W3CDTF">2015-09-29T14:15:00Z</dcterms:created>
  <dcterms:modified xsi:type="dcterms:W3CDTF">2015-09-29T14:16:00Z</dcterms:modified>
</cp:coreProperties>
</file>